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40.0" w:type="dxa"/>
        <w:jc w:val="center"/>
        <w:tblLayout w:type="fixed"/>
        <w:tblLook w:val="0000"/>
      </w:tblPr>
      <w:tblGrid>
        <w:gridCol w:w="1815"/>
        <w:gridCol w:w="2970"/>
        <w:gridCol w:w="5850"/>
        <w:gridCol w:w="105"/>
        <w:tblGridChange w:id="0">
          <w:tblGrid>
            <w:gridCol w:w="1815"/>
            <w:gridCol w:w="2970"/>
            <w:gridCol w:w="5850"/>
            <w:gridCol w:w="10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heading=h.m8axlulgf427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Fortalecimiento al desarrollo del deporte competitivo y de disciplinas urbanas en Santiago de Cali" BP -26005284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4162.010.26.1.2460-2025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ADRIAN ARIAS GUTIERREZ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1.130.587.407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26/jul/2025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6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1073701672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8822669501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8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01/07/2025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JULIO/2025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2.929687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60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(02)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6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48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0206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heading=h.54myigamx5l4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 1.</w:t>
              <w:tab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Apoyar la realización y asistencia en el desarrollo de las actividades formativas y acciones facilitando los procesos del deporte competitivo acciones para la organización y desarrollo del deporte competitivo.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8nvolas3s03u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  <w:tab/>
      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24h8blgag97s" w:id="3"/>
            <w:bookmarkEnd w:id="3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  <w:tab/>
              <w:t xml:space="preserve">Asistir o brindar apoyo en reuniones, capacitaciones o espacios formativos convocados por el área de Fomento, o que estén directamente relacionados con las funciones del cargo y el desarrollo del programa.  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uve8rzb1hzwj" w:id="4"/>
            <w:bookmarkEnd w:id="4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  <w:tab/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z8heu435h8vn" w:id="5"/>
            <w:bookmarkEnd w:id="5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</w:t>
              <w:tab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17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p8uyugju5zfs" w:id="6"/>
            <w:bookmarkEnd w:id="6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Presté apoyo en la ejecución de actividades formativas dirigidas a los deportistas del grupo de Fútbol Sala Cali Elite. durante el campeonato de los Juegos Departamentales, cumpliendo con las obligaciones a cargo.</w:t>
            </w:r>
          </w:p>
          <w:p w:rsidR="00000000" w:rsidDel="00000000" w:rsidP="00000000" w:rsidRDefault="00000000" w:rsidRPr="00000000" w14:paraId="0000005F">
            <w:pPr>
              <w:ind w:right="11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fzk5yj6y15rl" w:id="7"/>
            <w:bookmarkEnd w:id="7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Realicé actualización de la información en la  plataforma SIDER de la disciplina Futbol de salón para las competencias departamentales, como parte de las obligaciones del programa.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17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34kmmgptewhx" w:id="8"/>
            <w:bookmarkEnd w:id="8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Participé en la reunión de los Juegos Departamentales junto a entrenadores, delegados y directores del campeonato, en la cual se realizó un balance  de la jornada competitiva.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cqoveu8k3ygw" w:id="9"/>
            <w:bookmarkEnd w:id="9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actividades de la SDR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socialización táctica previa a la competencia con el grupo de deportistas, enfocándome en el fortalecimiento de las técnicas de juego y en la motivación del equipo, como parte de mis obligaciones contractuales.</w:t>
            </w:r>
          </w:p>
          <w:p w:rsidR="00000000" w:rsidDel="00000000" w:rsidP="00000000" w:rsidRDefault="00000000" w:rsidRPr="00000000" w14:paraId="0000006A">
            <w:pP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17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17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ar9028iji8uy" w:id="10"/>
            <w:bookmarkEnd w:id="1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Presté apoyo al equipo de Fútbol Sala en los Juegos Departamentales durante el partido de competencia entre Cali y La Unión (marcador 9-3), realizado en Cerrito, Valle, como parte de sus funciones contractuales.</w:t>
            </w:r>
          </w:p>
        </w:tc>
      </w:tr>
      <w:tr>
        <w:trPr>
          <w:cantSplit w:val="0"/>
          <w:trHeight w:val="1076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ARIAS GUTIERREZ ADRIAN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682244" cy="280670"/>
                  <wp:effectExtent b="0" l="0" r="0" t="0"/>
                  <wp:docPr id="91560198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2244" cy="2806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</w:p>
        </w:tc>
      </w:tr>
    </w:tbl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rsid w:val="005679BD"/>
    <w:pPr>
      <w:spacing w:after="280" w:before="280"/>
      <w:jc w:val="both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rsid w:val="005679BD"/>
    <w:pPr>
      <w:ind w:left="340"/>
      <w:jc w:val="both"/>
    </w:pPr>
    <w:rPr>
      <w:rFonts w:ascii="Arial" w:eastAsia="Times New Roman" w:hAnsi="Arial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ED34E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D34EC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3NyLDrG12WKJblMfH_khY6we_unXQYGx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2vTx20zi6Li4Di6joOEBHgZS5w==">CgMxLjAyDmgubThheGx1bGdmNDI3Mg5oLjU0bXlpZ2FteDVsNDIOaC44bnZvbGFzM3MwM3UyDmguMjRoOGJsZ2FnOTdzMg5oLnV2ZThyemIxaHp3ajIOaC56OGhldTQzNWg4dm4yDmgucDh1eXVnanU1emZzMg5oLmZ6azV5ajZ5MTVybDIOaC4zNGttbWdwdGV3aHgyDmguY3FvdmV1OGszeWd3Mg5oLmFyOTAyOGlqaTh1eTgAciExQUdqRXNnWFREZm9BcWFYY3ZhXzdxeFRVOXNmMTRMNG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2025-06-19T02:54:00Z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